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CFFC" w14:textId="4EB3A982" w:rsidR="00AC162A" w:rsidRDefault="00704350" w:rsidP="00DE6C79">
      <w:pPr>
        <w:spacing w:line="259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u w:val="single"/>
          <w:lang w:eastAsia="en-US"/>
        </w:rPr>
        <w:drawing>
          <wp:inline distT="0" distB="0" distL="0" distR="0" wp14:anchorId="4506F9B1" wp14:editId="40C04DCE">
            <wp:extent cx="1638300" cy="1638300"/>
            <wp:effectExtent l="0" t="0" r="0" b="0"/>
            <wp:docPr id="212036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36851" name="Picture 21203685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678" cy="163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28617" w14:textId="77777777" w:rsidR="000D33A7" w:rsidRDefault="000D33A7" w:rsidP="00DE6C79">
      <w:pPr>
        <w:spacing w:line="259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US"/>
        </w:rPr>
      </w:pPr>
    </w:p>
    <w:p w14:paraId="215ADC3A" w14:textId="2C410365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US"/>
        </w:rPr>
      </w:pPr>
      <w:r w:rsidRPr="00DE6C7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en-US"/>
        </w:rPr>
        <w:t>JDL Mini Market Agreement</w:t>
      </w:r>
      <w:r w:rsidRPr="00DE6C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US"/>
        </w:rPr>
        <w:t xml:space="preserve"> </w:t>
      </w:r>
    </w:p>
    <w:p w14:paraId="35BF6347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US"/>
        </w:rPr>
      </w:pPr>
    </w:p>
    <w:p w14:paraId="0A507C34" w14:textId="2ED893A1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I agree to</w:t>
      </w:r>
      <w:r w:rsidR="0000790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the 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following terms and conditions in this agreement &amp; </w:t>
      </w:r>
      <w:r w:rsidR="00AB1C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all other relevant 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documents </w:t>
      </w:r>
      <w:r w:rsidR="00AB1C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written by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the organiser, as a stall holder at the</w:t>
      </w:r>
      <w:r w:rsidR="003773B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family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markets</w:t>
      </w:r>
      <w:r w:rsidR="003773B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and </w:t>
      </w:r>
      <w:r w:rsidR="0070435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events 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held by Claire Lloyd at </w:t>
      </w:r>
      <w:r w:rsidR="0075066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all venues</w:t>
      </w:r>
      <w:r w:rsidR="00D01FF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&amp; locations. </w:t>
      </w:r>
    </w:p>
    <w:p w14:paraId="4CB98F76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3C81C295" w14:textId="2DF36702" w:rsidR="002D06A7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By </w:t>
      </w:r>
      <w:r w:rsidR="00F00E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paying </w:t>
      </w:r>
      <w:r w:rsidR="00115BD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your</w:t>
      </w:r>
      <w:r w:rsidR="00F00E4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stall fee</w:t>
      </w:r>
      <w:r w:rsidR="00115BD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you 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acknowledge and agree to all documentation and wish to proceed. </w:t>
      </w:r>
    </w:p>
    <w:p w14:paraId="77F34C87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4BCBDBAA" w14:textId="2F7C1C60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1/ You are only confirmed as formally having reserved a table after payment has been made to the organiser</w:t>
      </w:r>
      <w:r w:rsidR="0075066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&amp; </w:t>
      </w:r>
      <w:r w:rsidR="002D06A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our terms &amp; conditions agreed too. </w:t>
      </w:r>
    </w:p>
    <w:p w14:paraId="66B6F613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140B37A2" w14:textId="2FA00D2B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2/ </w:t>
      </w:r>
      <w:r w:rsidR="000D33A7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Please see are Terms and conditions </w:t>
      </w:r>
      <w:r w:rsidR="0098231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in regards to refunds. 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The organiser will not be liable for any other losses if </w:t>
      </w:r>
      <w:r w:rsidR="00982311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an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event has to be cancelled. </w:t>
      </w:r>
    </w:p>
    <w:p w14:paraId="0D61F794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0263A550" w14:textId="71F662EE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3/ The stall holder </w:t>
      </w:r>
      <w:r w:rsidR="000D18E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is required to have 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public</w:t>
      </w:r>
      <w:r w:rsidR="00C224E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/product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liability insurance</w:t>
      </w:r>
      <w:r w:rsidR="000D18E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in </w:t>
      </w:r>
      <w:proofErr w:type="gramStart"/>
      <w:r w:rsidR="000D18E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place 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to</w:t>
      </w:r>
      <w:proofErr w:type="gramEnd"/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cover them selling their products to third parties. The stall holder </w:t>
      </w:r>
      <w:r w:rsidR="00CF78D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needs to agree that 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they have valid and in date PLI in place.</w:t>
      </w:r>
      <w:r w:rsidR="003773B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Spot checks can be made and it is your responsibility to ensure that your PLI is renewed at the required time. </w:t>
      </w:r>
    </w:p>
    <w:p w14:paraId="43C9988C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27EE0C54" w14:textId="768257DD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4/ The stall holder in booking</w:t>
      </w:r>
      <w:r w:rsidR="00623BB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&amp; paying for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their stall accepts responsibility for any illness, injury or damage caused by their stall or any other product sold by them to a third party. The liability will not be covered by the organiser. </w:t>
      </w:r>
    </w:p>
    <w:p w14:paraId="725BB859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43BC1343" w14:textId="7A0D8428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5/ Anyone selling food or fresh produce need to ensure they comply with food hygiene and trading standards conditions.  If in doubt please contact trading standards prior to the event.</w:t>
      </w:r>
      <w:r w:rsidR="003773B2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Please ensure you also read our terms and conditions that relate to food sales.</w:t>
      </w:r>
    </w:p>
    <w:p w14:paraId="213BBE98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0C0B8B1D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6/ It is the responsibility of the stall holder to ensure their stall is safe. </w:t>
      </w:r>
    </w:p>
    <w:p w14:paraId="31E48C5C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27E98170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7/ The organiser is not responsible nor holds any liability for any financial losses, loss or damage of equipment, goods or personal belongings. </w:t>
      </w:r>
    </w:p>
    <w:p w14:paraId="44175B43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4F14EE4F" w14:textId="7A17EE43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8/ No damage to the venue is acceptable. Any damage caused by the </w:t>
      </w:r>
      <w:r w:rsidR="003C65C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stall holder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will incur a charge from the venue. </w:t>
      </w:r>
    </w:p>
    <w:p w14:paraId="710725C9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3A418F19" w14:textId="45E09D32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9/ The organiser will allocate each business it’s table space/ location in advance of the event. If there are any specific requests for locations, this will need to be raised &amp; discussed in advance of the event. Any businesses with similar themes or products will be allocated tables away from each other in a bid to offer each business a fair opportunity to sell products.</w:t>
      </w:r>
    </w:p>
    <w:p w14:paraId="001B8E53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3C2FAA45" w14:textId="5169B16C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 risk assessment of the room</w:t>
      </w:r>
      <w:r w:rsidR="004D528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or location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will be carried out by the organiser prior to the event to comply with Health and safety</w:t>
      </w:r>
      <w:r w:rsidR="004D528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regulations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  <w:r w:rsidR="001316F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944EB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JDL </w:t>
      </w:r>
      <w:proofErr w:type="gramStart"/>
      <w:r w:rsidR="00944EB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are</w:t>
      </w:r>
      <w:proofErr w:type="gramEnd"/>
      <w:r w:rsidR="00944EB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also fully insured. </w:t>
      </w:r>
      <w:r w:rsidR="001316F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You also need to carry out your own risk assessment for your stall. </w:t>
      </w:r>
    </w:p>
    <w:p w14:paraId="0BA3E1AD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29156C16" w14:textId="0EA27A8A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The even</w:t>
      </w:r>
      <w:r w:rsidR="004D528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ts will be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being advertised on </w:t>
      </w:r>
      <w:proofErr w:type="gramStart"/>
      <w:r w:rsidR="004D528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Social</w:t>
      </w:r>
      <w:proofErr w:type="gramEnd"/>
      <w:r w:rsidR="004D528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media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, community groups,</w:t>
      </w:r>
      <w:r w:rsidR="00C45F7B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with</w:t>
      </w:r>
      <w:r w:rsidR="004D528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signs and banners, local media, 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by the venue and via a local leaflet drop. Please share with your friends and family &amp; on your social media platforms to maximise footfall at the event.</w:t>
      </w:r>
    </w:p>
    <w:p w14:paraId="14F07A5F" w14:textId="77777777" w:rsidR="00632348" w:rsidRDefault="00632348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78F7A039" w14:textId="67DFEF69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Any issues please contact me </w:t>
      </w:r>
      <w:r w:rsidR="004405B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by email jdlminimarkets@outlook.com</w:t>
      </w: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14:paraId="5B574C6F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3F1C189D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Claire Lloyd </w:t>
      </w:r>
    </w:p>
    <w:p w14:paraId="33E91428" w14:textId="4B49C5DF" w:rsid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DE6C79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JDL Mini Markets</w:t>
      </w:r>
      <w:r w:rsidR="00FB402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&amp; Hire</w:t>
      </w:r>
    </w:p>
    <w:p w14:paraId="7D1BEC74" w14:textId="6A026CD6" w:rsidR="00164E41" w:rsidRDefault="00405A16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Proudly Organising Family Markets and Events</w:t>
      </w:r>
    </w:p>
    <w:p w14:paraId="406C201E" w14:textId="6717EA1C" w:rsidR="00405A16" w:rsidRDefault="00405A16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www.jdlminimarkets</w:t>
      </w:r>
      <w:r w:rsidR="008F6D6A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.co.uk</w:t>
      </w:r>
    </w:p>
    <w:p w14:paraId="680EF6C1" w14:textId="77777777" w:rsidR="00FB4023" w:rsidRDefault="00FB4023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766EF402" w14:textId="592A67D4" w:rsidR="00FB4023" w:rsidRPr="00DE6C79" w:rsidRDefault="00FB4023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en-US"/>
        </w:rPr>
        <w:drawing>
          <wp:inline distT="0" distB="0" distL="0" distR="0" wp14:anchorId="4ADE12C5" wp14:editId="4CDD8B8C">
            <wp:extent cx="762000" cy="762000"/>
            <wp:effectExtent l="0" t="0" r="0" b="0"/>
            <wp:docPr id="16243890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389008" name="Picture 162438900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182" cy="76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70333" w14:textId="77777777" w:rsidR="00DE6C79" w:rsidRPr="00DE6C79" w:rsidRDefault="00DE6C79" w:rsidP="00DE6C79">
      <w:pPr>
        <w:spacing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</w:p>
    <w:p w14:paraId="7B0265A2" w14:textId="77777777" w:rsidR="00DE6C79" w:rsidRDefault="00DE6C79"/>
    <w:sectPr w:rsidR="00DE6C79">
      <w:pgSz w:w="10800" w:h="1440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79"/>
    <w:rsid w:val="00007903"/>
    <w:rsid w:val="00031CF3"/>
    <w:rsid w:val="000D18EA"/>
    <w:rsid w:val="000D33A7"/>
    <w:rsid w:val="00115BD7"/>
    <w:rsid w:val="001316F0"/>
    <w:rsid w:val="00164E41"/>
    <w:rsid w:val="00276687"/>
    <w:rsid w:val="002A0AD2"/>
    <w:rsid w:val="002D06A7"/>
    <w:rsid w:val="0033143D"/>
    <w:rsid w:val="003773B2"/>
    <w:rsid w:val="003A32B5"/>
    <w:rsid w:val="003C65C3"/>
    <w:rsid w:val="00405A16"/>
    <w:rsid w:val="0041053C"/>
    <w:rsid w:val="004323F5"/>
    <w:rsid w:val="004405BF"/>
    <w:rsid w:val="004617F6"/>
    <w:rsid w:val="004811DA"/>
    <w:rsid w:val="004D5280"/>
    <w:rsid w:val="004F54A6"/>
    <w:rsid w:val="005B26E3"/>
    <w:rsid w:val="005E210B"/>
    <w:rsid w:val="00600D9C"/>
    <w:rsid w:val="00623BBE"/>
    <w:rsid w:val="00632348"/>
    <w:rsid w:val="0064213D"/>
    <w:rsid w:val="00704350"/>
    <w:rsid w:val="00750660"/>
    <w:rsid w:val="00761AAD"/>
    <w:rsid w:val="00830934"/>
    <w:rsid w:val="008F6D6A"/>
    <w:rsid w:val="00944EBB"/>
    <w:rsid w:val="00982311"/>
    <w:rsid w:val="009E06D9"/>
    <w:rsid w:val="00A5050B"/>
    <w:rsid w:val="00AB1CD5"/>
    <w:rsid w:val="00AC162A"/>
    <w:rsid w:val="00BE7441"/>
    <w:rsid w:val="00C224E5"/>
    <w:rsid w:val="00C45F7B"/>
    <w:rsid w:val="00C95443"/>
    <w:rsid w:val="00CA2033"/>
    <w:rsid w:val="00CF78D5"/>
    <w:rsid w:val="00D01FF9"/>
    <w:rsid w:val="00DE6C79"/>
    <w:rsid w:val="00E225EC"/>
    <w:rsid w:val="00F00158"/>
    <w:rsid w:val="00F00E43"/>
    <w:rsid w:val="00FB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6198"/>
  <w15:chartTrackingRefBased/>
  <w15:docId w15:val="{D347FC53-D145-3446-AE83-AC3B54C5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C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6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Lloyd</dc:creator>
  <cp:keywords/>
  <dc:description/>
  <cp:lastModifiedBy>Claire Lloyd</cp:lastModifiedBy>
  <cp:revision>2</cp:revision>
  <dcterms:created xsi:type="dcterms:W3CDTF">2026-01-19T16:46:00Z</dcterms:created>
  <dcterms:modified xsi:type="dcterms:W3CDTF">2026-01-19T16:46:00Z</dcterms:modified>
</cp:coreProperties>
</file>